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48" w:rsidRDefault="001C0F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PIANO EDUCATIVO PASTORALE SCUOLA MARIA AUSILIATRICE A.S. 2025-2026</w:t>
      </w: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quest'anno scolastico, la nostra comunità educante, si prepara a vivere un cammino di fede e di crescita insieme agli alunni e alle alunne. In occasione de Festival della Gioventù del 2 giugno 2012 papa Francesco diceva: “La Chiesa ha bisogno di giovani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non si accontentano di stare a guardare, ma che si impegnano per cambiare, per costruire una società più giusta”. Per poter prendere sul serio questa richiesta non basta la buona volontà, né delle energiche buone intenzioni.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necessaria una luce più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forte e profonda che illumini e riscaldi l’esistenza, rendendola così in grado di trasformare il mondo con passione e ardimento. Si tratta della luce e del calore della fede. Per questo è urgente recuperare il carattere di luce proprio della fede, poiché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quando la sua fiamma si spegne anche tutte le altre luci finiscono per perdere il loro vigore. La luce della fede possiede un carattere singolare che illumina l’esistenza dell’uomo. </w:t>
      </w: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cammino della nostra scuola trae spunto dalla proposta pastorale sales</w:t>
      </w:r>
      <w:r>
        <w:rPr>
          <w:rFonts w:ascii="Times New Roman" w:eastAsia="Times New Roman" w:hAnsi="Times New Roman" w:cs="Times New Roman"/>
          <w:sz w:val="24"/>
          <w:szCs w:val="24"/>
        </w:rPr>
        <w:t>iana per l'anno 2025-2026 "Saldi nella fede", che ci ricorda che la fede nasce nell’incontro con Dio vivente che ci chiama e ci svela il suo amore, un amore che ci precede e su cui possiamo poggiare per essere saldi e costruire la vita.</w:t>
      </w: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questo contesto,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nostro piano educativo-pastorale si propone di:</w:t>
      </w:r>
    </w:p>
    <w:p w:rsidR="00EC6248" w:rsidRDefault="001C0FA0">
      <w:pPr>
        <w:numPr>
          <w:ilvl w:val="0"/>
          <w:numId w:val="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Accompagnare gli alunni e le alunne nel loro cammino, offrendo loro occasioni di riflessione e di crescita nella fede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affinchè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maturino progressivamente in quei valori a cui ispirare le loro azioni;</w:t>
      </w:r>
    </w:p>
    <w:p w:rsidR="00EC6248" w:rsidRDefault="001C0FA0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Educa</w:t>
      </w:r>
      <w:r>
        <w:rPr>
          <w:rFonts w:ascii="Times New Roman" w:eastAsia="Times New Roman" w:hAnsi="Times New Roman" w:cs="Times New Roman"/>
          <w:sz w:val="24"/>
          <w:szCs w:val="24"/>
        </w:rPr>
        <w:t>re alla fede fornendo loro gli strumenti necessari per affrontare le sfide del futuro con fiducia;</w:t>
      </w:r>
    </w:p>
    <w:p w:rsidR="00EC6248" w:rsidRDefault="001C0FA0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Promuovere una cultura dell'incontro e del dialogo, favorendo la costruzione di una comunità educante aperta e inclusiva;</w:t>
      </w:r>
    </w:p>
    <w:p w:rsidR="00EC6248" w:rsidRDefault="001C0FA0">
      <w:pPr>
        <w:numPr>
          <w:ilvl w:val="0"/>
          <w:numId w:val="1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Vivere la dimensione missionaria, p</w:t>
      </w:r>
      <w:r>
        <w:rPr>
          <w:rFonts w:ascii="Times New Roman" w:eastAsia="Times New Roman" w:hAnsi="Times New Roman" w:cs="Times New Roman"/>
          <w:sz w:val="24"/>
          <w:szCs w:val="24"/>
        </w:rPr>
        <w:t>romuovendo una cultura della solidarietà e della cura, ispirata al Vangelo.</w:t>
      </w:r>
    </w:p>
    <w:p w:rsidR="00EC6248" w:rsidRDefault="001C0F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2981461" cy="20419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461" cy="204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6248" w:rsidRDefault="00EC62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6248" w:rsidRDefault="001C0F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SCUOLA PRIMARIA</w:t>
      </w: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Tradizionalmente il percorso pastorale della scuola primaria è scandito dai “buongiorno” in teatro, momenti di condivisione e riflessione che accompagnano i bamb</w:t>
      </w:r>
      <w:r>
        <w:rPr>
          <w:rFonts w:ascii="Times New Roman" w:eastAsia="Times New Roman" w:hAnsi="Times New Roman" w:cs="Times New Roman"/>
          <w:sz w:val="24"/>
          <w:szCs w:val="24"/>
        </w:rPr>
        <w:t>ini nell’arco dell’anno. Quest’anno, nostro viaggio sarà un'avventura entusiasmante alla scoperta di Gesù per approfondire come la fede sia un dono da accogliere e fare proprio e riscoprire lo spirito del carisma salesiano a partire dall’avventura missiona</w:t>
      </w:r>
      <w:r>
        <w:rPr>
          <w:rFonts w:ascii="Times New Roman" w:eastAsia="Times New Roman" w:hAnsi="Times New Roman" w:cs="Times New Roman"/>
          <w:sz w:val="24"/>
          <w:szCs w:val="24"/>
        </w:rPr>
        <w:t>ria iniziata esattamente 150 anni fa.</w:t>
      </w: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Attraverso cinque tappe fondamentali, i bambini saranno invitati a mettersi in cammino con Gesù, riconoscendo che tutti siamo chiamati all’incontro con Lui, anche con le nostre fragilità e i nostri errori, ed infine af</w:t>
      </w:r>
      <w:r>
        <w:rPr>
          <w:rFonts w:ascii="Times New Roman" w:eastAsia="Times New Roman" w:hAnsi="Times New Roman" w:cs="Times New Roman"/>
          <w:sz w:val="24"/>
          <w:szCs w:val="24"/>
        </w:rPr>
        <w:t>fidando i propri desideri e speranze a Maria che è nostra guida e compagna di viaggio. Ogni tappa sarà caratterizzata da attività specifiche: giochi, canti, storie, laboratori creativi e momenti di preghiera, che aiuteranno i bambini ad interiorizzare i co</w:t>
      </w:r>
      <w:r>
        <w:rPr>
          <w:rFonts w:ascii="Times New Roman" w:eastAsia="Times New Roman" w:hAnsi="Times New Roman" w:cs="Times New Roman"/>
          <w:sz w:val="24"/>
          <w:szCs w:val="24"/>
        </w:rPr>
        <w:t>ntenuti proposti e a crescere nella fede.</w:t>
      </w:r>
    </w:p>
    <w:p w:rsidR="00EC6248" w:rsidRDefault="00EC624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6119820" cy="34163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6248" w:rsidRDefault="00EC624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701"/>
        <w:gridCol w:w="1843"/>
        <w:gridCol w:w="4819"/>
      </w:tblGrid>
      <w:tr w:rsidR="00EC6248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MESI</w:t>
            </w:r>
          </w:p>
        </w:tc>
        <w:tc>
          <w:tcPr>
            <w:tcW w:w="1843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TITOLO</w:t>
            </w:r>
          </w:p>
        </w:tc>
        <w:tc>
          <w:tcPr>
            <w:tcW w:w="4819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OBIETTIVO</w:t>
            </w:r>
          </w:p>
        </w:tc>
      </w:tr>
      <w:tr w:rsidR="00EC6248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1° PERIODO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Settembre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Ottobre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Novembre</w:t>
            </w:r>
          </w:p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Inizio anno – missioni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FEDE DONO DI DIO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C6248" w:rsidRDefault="001C0FA0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Camminiamo insieme certi che la fede è un dono di Dio disponendo il nostro cuore all’accoglienza della salvezza</w:t>
            </w:r>
          </w:p>
        </w:tc>
      </w:tr>
      <w:tr w:rsidR="00EC6248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2° PERIODO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Dicembre</w:t>
            </w:r>
          </w:p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Avvento - Natale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I SEGNI DELLA SPERANZA DELLA PRESENZA DI DIO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C6248" w:rsidRDefault="001C0FA0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 porta a compimento le attese della Scrittura</w:t>
            </w:r>
          </w:p>
        </w:tc>
      </w:tr>
      <w:tr w:rsidR="00EC6248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3° PERIODO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Gennaio</w:t>
            </w:r>
          </w:p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Mese salesiano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 FEDE CONTAGIOSA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C6248" w:rsidRDefault="001C0FA0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 Don Bosco vivere la gioia nella fiducia in Dio nell’amore e nella coerenza di vita</w:t>
            </w:r>
          </w:p>
        </w:tc>
      </w:tr>
      <w:tr w:rsidR="00EC6248">
        <w:trPr>
          <w:trHeight w:val="20"/>
        </w:trPr>
        <w:tc>
          <w:tcPr>
            <w:tcW w:w="127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4° PERIODO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Marzo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Aprile</w:t>
            </w:r>
          </w:p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Quaresima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Pasqua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FEDE SOLIDALE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C6248" w:rsidRDefault="001C0FA0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luce della fede valorizza la ricchezza delle relazioni umane</w:t>
            </w:r>
          </w:p>
        </w:tc>
      </w:tr>
      <w:tr w:rsidR="00EC6248">
        <w:trPr>
          <w:trHeight w:val="20"/>
        </w:trPr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5° PERIODO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Maggio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Giugno</w:t>
            </w:r>
          </w:p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Mese mariano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 MARIA COMUNITA’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Scoprire in Maria una compagna di viaggio che sostiene i nostri passi</w:t>
            </w:r>
          </w:p>
        </w:tc>
      </w:tr>
    </w:tbl>
    <w:p w:rsidR="00EC6248" w:rsidRDefault="00EC62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 sarà un cartellone che rappresenterà un percorso escursionistico. Sarà un cammino scandito da tappe che inviterà ad una riflessione che ci avvicinerà sempre più a Gesù. L'inno "Accendi una luce " sarà il leitmotiv del nostro viaggio, apportando entusias</w:t>
      </w:r>
      <w:r>
        <w:rPr>
          <w:rFonts w:ascii="Times New Roman" w:eastAsia="Times New Roman" w:hAnsi="Times New Roman" w:cs="Times New Roman"/>
          <w:sz w:val="24"/>
          <w:szCs w:val="24"/>
        </w:rPr>
        <w:t>mo e dinamicità al nostro cammino. Ogni tappa sarà un'opportunità per vivere un'esperienza di gioia e di profondità.</w:t>
      </w: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Attraverso questo percorso, desideriamo che i bambini possano fare esperienza sulla fiducia in Dio e di coloro che gli sono vicini.</w:t>
      </w:r>
    </w:p>
    <w:p w:rsidR="00EC6248" w:rsidRDefault="00EC624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6248" w:rsidRDefault="001C0F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Nello </w:t>
      </w:r>
      <w:r>
        <w:rPr>
          <w:rFonts w:ascii="Times New Roman" w:eastAsia="Times New Roman" w:hAnsi="Times New Roman" w:cs="Times New Roman"/>
          <w:sz w:val="24"/>
          <w:szCs w:val="24"/>
        </w:rPr>
        <w:t>specifico: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7"/>
        <w:gridCol w:w="1006"/>
        <w:gridCol w:w="1466"/>
        <w:gridCol w:w="94"/>
        <w:gridCol w:w="5811"/>
      </w:tblGrid>
      <w:tr w:rsidR="00EC6248">
        <w:trPr>
          <w:trHeight w:val="20"/>
        </w:trPr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</w:p>
        </w:tc>
        <w:tc>
          <w:tcPr>
            <w:tcW w:w="59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ATTIVITA’</w:t>
            </w:r>
          </w:p>
        </w:tc>
      </w:tr>
      <w:tr w:rsidR="00EC6248">
        <w:trPr>
          <w:trHeight w:val="20"/>
        </w:trPr>
        <w:tc>
          <w:tcPr>
            <w:tcW w:w="1257" w:type="dxa"/>
            <w:vMerge w:val="restart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1° PERIODO</w:t>
            </w: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Lunedì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SETT.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Presentazione proposta  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avvio 1° tappa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 DONO DELLA LUCE. Preparazione del cuore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CLASSE: – diario della fede da attaccare nei quaderni IRC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2 OTT.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Festa dei nonni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 12:00-13:00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1^-2^ poesia del nonno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3^-4^ ballo o canto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5^ intervista ai nonni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3 OTT.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Avvio mese missionario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CASA DELLA MISSIONE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Testimonianza di missione - Maestro David </w:t>
            </w:r>
          </w:p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OTT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Merende missionarie 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1^-2^-3^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Raccolta fondi a favore delle missioni della Chiesa</w:t>
            </w:r>
          </w:p>
        </w:tc>
      </w:tr>
      <w:tr w:rsidR="00B746EB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B746EB" w:rsidRDefault="00B7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B746EB" w:rsidRDefault="00B74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18 OTT.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46EB" w:rsidRDefault="00B7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Inaugurazione anno scolastico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B746EB" w:rsidRDefault="00B74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Celebrazione eucaristica con le famiglie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Mer. 22 OTT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Merende missionarie 4^-5^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Raccolta fondi a favore delle missioni della Chiesa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31 OTT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Buongiorno Tutti i santi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DEI SANTI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22 NOV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Festa di Cristo Re</w:t>
            </w:r>
          </w:p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Castagnata</w:t>
            </w:r>
          </w:p>
        </w:tc>
        <w:tc>
          <w:tcPr>
            <w:tcW w:w="5905" w:type="dxa"/>
            <w:gridSpan w:val="2"/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CLASSE: Storia del miracolo delle castagne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Primaria: Coro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Pomeriggio Eucaristia e giochi animati dai volontari del liceo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1 DIC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Buongiorno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Sett. Avvento </w:t>
            </w:r>
          </w:p>
        </w:tc>
        <w:tc>
          <w:tcPr>
            <w:tcW w:w="59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DELL’ATTESA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 sull’Avvento, accensione della candela dei profeti, “Albero degli impegni”.</w:t>
            </w:r>
          </w:p>
        </w:tc>
      </w:tr>
      <w:tr w:rsidR="00EC6248">
        <w:trPr>
          <w:trHeight w:val="20"/>
        </w:trPr>
        <w:tc>
          <w:tcPr>
            <w:tcW w:w="1257" w:type="dxa"/>
            <w:tcBorders>
              <w:bottom w:val="single" w:sz="4" w:space="0" w:color="000000"/>
            </w:tcBorders>
            <w:shd w:val="clear" w:color="auto" w:fill="auto"/>
          </w:tcPr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5DIC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Festa dell’Immacolata</w:t>
            </w:r>
          </w:p>
        </w:tc>
        <w:tc>
          <w:tcPr>
            <w:tcW w:w="59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Scenetta animata Bartolomeo Garelli (classi 4^)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Cerchio mariano in cortile</w:t>
            </w:r>
          </w:p>
        </w:tc>
      </w:tr>
      <w:tr w:rsidR="00EC6248">
        <w:trPr>
          <w:trHeight w:val="20"/>
        </w:trPr>
        <w:tc>
          <w:tcPr>
            <w:tcW w:w="125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2° PERIODO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Mar. 9 DIC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Buongiorno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II Sett. Avvento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Accensione della 2°candela della pace o di Betlemme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“Albero degli impegni”.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15 DIC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Buongiorno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III Sett.  Avvento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Accensione 3° candela dei Pastori 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“Albero degli impegni”.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Gio. 18 DIC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Buongiorno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IV Sett. Avvento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Accensione 4 ° candela degli angeli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“Albero degli impegni”.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Tombolata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248">
        <w:trPr>
          <w:trHeight w:val="20"/>
        </w:trPr>
        <w:tc>
          <w:tcPr>
            <w:tcW w:w="125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3° PERIODO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12 GEN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Buongiorno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DEL SOGNO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Preparazione alla festa di Don Bosco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27 GEN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Giornata della memoria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nelle classi</w:t>
            </w:r>
          </w:p>
          <w:p w:rsidR="00EC6248" w:rsidRDefault="00EC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31 GEN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Festa Don Bosco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CELEBRAZIONE DELLA SCUOLA SALESIANA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17 FEB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Festa di carnevale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TUTTI IN TEATRO</w:t>
            </w:r>
          </w:p>
        </w:tc>
      </w:tr>
      <w:tr w:rsidR="00EC6248">
        <w:trPr>
          <w:trHeight w:val="20"/>
        </w:trPr>
        <w:tc>
          <w:tcPr>
            <w:tcW w:w="125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4° PERIODO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18 FEB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Ceneri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Imposizione delle ceneri – Avvio cammino di Quaresima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DEL TEMPO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 19 MAR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Festa del papà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nelle classi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3 MAR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Buongiorno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CASA DELLA SCELTA: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scena recitata dalle classi 4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coraggio di chiedere scusa”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1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Ultimo giorno prima delle vacanze pasquali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Conclusione del cammino di Quaresima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CASA DELLA GIOIA: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scena recitata dalle classi 4</w:t>
            </w:r>
          </w:p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“Il giardino delle verità”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9 MAG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Preparazione festa della mamma (11/5)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nelle classi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22 MAG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Festa di Maria Ausiliatrice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DEL GRAZIE</w:t>
            </w:r>
          </w:p>
        </w:tc>
      </w:tr>
      <w:tr w:rsidR="00EC6248">
        <w:trPr>
          <w:trHeight w:val="20"/>
        </w:trPr>
        <w:tc>
          <w:tcPr>
            <w:tcW w:w="125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EC6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5 GIU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C6248" w:rsidRDefault="001C0F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Ultimo giorno di scuola</w:t>
            </w:r>
          </w:p>
          <w:p w:rsidR="00EC6248" w:rsidRDefault="00EC62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</w:tcBorders>
            <w:shd w:val="clear" w:color="auto" w:fill="auto"/>
          </w:tcPr>
          <w:p w:rsidR="00EC6248" w:rsidRDefault="001C0F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DELLA FRATERNITA’</w:t>
            </w:r>
          </w:p>
        </w:tc>
      </w:tr>
    </w:tbl>
    <w:p w:rsidR="00EC6248" w:rsidRDefault="00EC62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6248" w:rsidRDefault="00EC62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6248" w:rsidRDefault="001C0FA0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6y47jlbglqm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Gli argomenti proposti verranno sviluppati in modo particolare dal gruppo di pastorale per un momento di riflessione e confronto. Inoltre i ragazzi avranno la possibilità di accostarsi al sacramento della confessione. </w:t>
      </w:r>
    </w:p>
    <w:p w:rsidR="00EC6248" w:rsidRDefault="001C0FA0">
      <w:pPr>
        <w:spacing w:before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Questo percorso vuole essere un'oppor</w:t>
      </w:r>
      <w:r>
        <w:rPr>
          <w:rFonts w:ascii="Times New Roman" w:eastAsia="Times New Roman" w:hAnsi="Times New Roman" w:cs="Times New Roman"/>
          <w:sz w:val="24"/>
          <w:szCs w:val="24"/>
        </w:rPr>
        <w:t>tunità per i ragazzi di crescere spiritualmente e umanamente, accompagnati dalla comunità educante.</w:t>
      </w:r>
    </w:p>
    <w:sectPr w:rsidR="00EC624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FA0" w:rsidRDefault="001C0FA0">
      <w:pPr>
        <w:spacing w:after="0" w:line="240" w:lineRule="auto"/>
      </w:pPr>
      <w:r>
        <w:separator/>
      </w:r>
    </w:p>
  </w:endnote>
  <w:endnote w:type="continuationSeparator" w:id="0">
    <w:p w:rsidR="001C0FA0" w:rsidRDefault="001C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48" w:rsidRDefault="00EC62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FA0" w:rsidRDefault="001C0FA0">
      <w:pPr>
        <w:spacing w:after="0" w:line="240" w:lineRule="auto"/>
      </w:pPr>
      <w:r>
        <w:separator/>
      </w:r>
    </w:p>
  </w:footnote>
  <w:footnote w:type="continuationSeparator" w:id="0">
    <w:p w:rsidR="001C0FA0" w:rsidRDefault="001C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48" w:rsidRDefault="00EC62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024BA"/>
    <w:multiLevelType w:val="multilevel"/>
    <w:tmpl w:val="3E9AE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48"/>
    <w:rsid w:val="001C0FA0"/>
    <w:rsid w:val="00B746EB"/>
    <w:rsid w:val="00E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F10A"/>
  <w15:docId w15:val="{B35C2843-239E-4F5D-90AE-723A97E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 Cicchitti</dc:creator>
  <cp:lastModifiedBy>Miriam Cicchitti</cp:lastModifiedBy>
  <cp:revision>2</cp:revision>
  <dcterms:created xsi:type="dcterms:W3CDTF">2025-09-30T07:35:00Z</dcterms:created>
  <dcterms:modified xsi:type="dcterms:W3CDTF">2025-09-30T07:35:00Z</dcterms:modified>
</cp:coreProperties>
</file>